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65596" w:rsidRDefault="00E65596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mallCaps/>
          <w:sz w:val="28"/>
        </w:rPr>
      </w:pPr>
      <w:r w:rsidRPr="00E65596">
        <w:rPr>
          <w:rFonts w:ascii="Times New Roman" w:eastAsia="Times New Roman" w:hAnsi="Times New Roman" w:cs="Times New Roman"/>
          <w:b/>
          <w:smallCaps/>
          <w:sz w:val="28"/>
        </w:rPr>
        <w:t>PROGRAMA</w:t>
      </w:r>
    </w:p>
    <w:p w:rsidR="009553D9" w:rsidRPr="00643917" w:rsidRDefault="00A557EB">
      <w:pPr>
        <w:spacing w:after="120" w:line="240" w:lineRule="auto"/>
        <w:jc w:val="center"/>
        <w:rPr>
          <w:sz w:val="26"/>
          <w:szCs w:val="26"/>
        </w:rPr>
      </w:pPr>
      <w:r w:rsidRPr="00643917">
        <w:rPr>
          <w:rFonts w:ascii="Times New Roman" w:eastAsia="Times New Roman" w:hAnsi="Times New Roman" w:cs="Times New Roman"/>
          <w:b/>
          <w:smallCaps/>
          <w:sz w:val="26"/>
          <w:szCs w:val="26"/>
        </w:rPr>
        <w:t>I Encuentro de Comunicación y Cultura Científica: Teoría y Praxis</w:t>
      </w:r>
    </w:p>
    <w:p w:rsidR="009553D9" w:rsidRDefault="00A557EB" w:rsidP="00E65596">
      <w:pPr>
        <w:spacing w:after="120" w:line="240" w:lineRule="auto"/>
        <w:jc w:val="center"/>
      </w:pPr>
      <w:r>
        <w:rPr>
          <w:rFonts w:ascii="Times New Roman" w:eastAsia="Times New Roman" w:hAnsi="Times New Roman" w:cs="Times New Roman"/>
          <w:sz w:val="20"/>
        </w:rPr>
        <w:t>17 de octubre (08:00-14:00)</w:t>
      </w:r>
    </w:p>
    <w:p w:rsidR="009553D9" w:rsidRDefault="00A557EB" w:rsidP="00E65596">
      <w:pPr>
        <w:spacing w:after="120" w:line="240" w:lineRule="auto"/>
        <w:jc w:val="center"/>
      </w:pPr>
      <w:r>
        <w:rPr>
          <w:rFonts w:ascii="Times New Roman" w:eastAsia="Times New Roman" w:hAnsi="Times New Roman" w:cs="Times New Roman"/>
          <w:sz w:val="20"/>
        </w:rPr>
        <w:t>Conicyt, Salón</w:t>
      </w:r>
      <w:r w:rsidR="00E65596">
        <w:rPr>
          <w:rFonts w:ascii="Times New Roman" w:eastAsia="Times New Roman" w:hAnsi="Times New Roman" w:cs="Times New Roman"/>
          <w:sz w:val="20"/>
        </w:rPr>
        <w:t xml:space="preserve"> conferencias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 w:rsidR="00E65596">
        <w:rPr>
          <w:rFonts w:ascii="Times New Roman" w:eastAsia="Times New Roman" w:hAnsi="Times New Roman" w:cs="Times New Roman"/>
          <w:sz w:val="20"/>
        </w:rPr>
        <w:t>(</w:t>
      </w:r>
      <w:r>
        <w:rPr>
          <w:rFonts w:ascii="Times New Roman" w:eastAsia="Times New Roman" w:hAnsi="Times New Roman" w:cs="Times New Roman"/>
          <w:sz w:val="20"/>
        </w:rPr>
        <w:t>2do Piso</w:t>
      </w:r>
      <w:r w:rsidR="00E65596">
        <w:rPr>
          <w:rFonts w:ascii="Times New Roman" w:eastAsia="Times New Roman" w:hAnsi="Times New Roman" w:cs="Times New Roman"/>
          <w:sz w:val="20"/>
        </w:rPr>
        <w:t>)</w:t>
      </w:r>
      <w:r>
        <w:rPr>
          <w:rFonts w:ascii="Times New Roman" w:eastAsia="Times New Roman" w:hAnsi="Times New Roman" w:cs="Times New Roman"/>
          <w:sz w:val="20"/>
        </w:rPr>
        <w:t>.</w:t>
      </w:r>
    </w:p>
    <w:p w:rsidR="009553D9" w:rsidRDefault="009553D9">
      <w:pPr>
        <w:spacing w:after="120" w:line="240" w:lineRule="auto"/>
        <w:jc w:val="both"/>
      </w:pP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z w:val="20"/>
        </w:rPr>
        <w:t xml:space="preserve">(08:00): </w:t>
      </w:r>
      <w:r>
        <w:rPr>
          <w:rFonts w:ascii="Times New Roman" w:eastAsia="Times New Roman" w:hAnsi="Times New Roman" w:cs="Times New Roman"/>
          <w:sz w:val="20"/>
        </w:rPr>
        <w:t xml:space="preserve">Registro </w:t>
      </w: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z w:val="20"/>
        </w:rPr>
        <w:t>(08:15-08:30):</w:t>
      </w:r>
      <w:r>
        <w:rPr>
          <w:rFonts w:ascii="Times New Roman" w:eastAsia="Times New Roman" w:hAnsi="Times New Roman" w:cs="Times New Roman"/>
          <w:sz w:val="20"/>
        </w:rPr>
        <w:t xml:space="preserve"> Bienvenida</w:t>
      </w:r>
      <w:r w:rsidR="00E65596">
        <w:rPr>
          <w:rFonts w:ascii="Times New Roman" w:eastAsia="Times New Roman" w:hAnsi="Times New Roman" w:cs="Times New Roman"/>
          <w:sz w:val="20"/>
        </w:rPr>
        <w:t xml:space="preserve"> (Lorena Valderrama y Raimundo Roberts)</w:t>
      </w: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z w:val="20"/>
        </w:rPr>
        <w:t>(08:30-0 9:15):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 xml:space="preserve">Mesa I: Comunicación Pública de la Ciencia y Cultura Científica: ¿Estamos hablando de lo mismo? </w:t>
      </w:r>
    </w:p>
    <w:p w:rsidR="009553D9" w:rsidRDefault="00A557EB" w:rsidP="00E65596">
      <w:pPr>
        <w:spacing w:after="120" w:line="240" w:lineRule="auto"/>
        <w:ind w:left="361"/>
        <w:jc w:val="both"/>
      </w:pPr>
      <w:r>
        <w:rPr>
          <w:rFonts w:ascii="Times New Roman" w:eastAsia="Times New Roman" w:hAnsi="Times New Roman" w:cs="Times New Roman"/>
          <w:b/>
          <w:i/>
          <w:sz w:val="20"/>
          <w:u w:val="single"/>
        </w:rPr>
        <w:t xml:space="preserve">Ponencias: </w:t>
      </w:r>
    </w:p>
    <w:p w:rsidR="009553D9" w:rsidRDefault="00A557EB" w:rsidP="00E65596">
      <w:pPr>
        <w:numPr>
          <w:ilvl w:val="0"/>
          <w:numId w:val="2"/>
        </w:numPr>
        <w:spacing w:after="0" w:line="240" w:lineRule="auto"/>
        <w:ind w:left="1081" w:hanging="359"/>
        <w:contextualSpacing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S. </w:t>
      </w:r>
      <w:proofErr w:type="spellStart"/>
      <w:r>
        <w:rPr>
          <w:rFonts w:ascii="Times New Roman" w:eastAsia="Times New Roman" w:hAnsi="Times New Roman" w:cs="Times New Roman"/>
          <w:sz w:val="20"/>
        </w:rPr>
        <w:t>Lazzarino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, M. Parra, N. </w:t>
      </w:r>
      <w:proofErr w:type="spellStart"/>
      <w:r>
        <w:rPr>
          <w:rFonts w:ascii="Times New Roman" w:eastAsia="Times New Roman" w:hAnsi="Times New Roman" w:cs="Times New Roman"/>
          <w:sz w:val="20"/>
        </w:rPr>
        <w:t>Pohl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&amp; N. </w:t>
      </w:r>
      <w:proofErr w:type="spellStart"/>
      <w:r>
        <w:rPr>
          <w:rFonts w:ascii="Times New Roman" w:eastAsia="Times New Roman" w:hAnsi="Times New Roman" w:cs="Times New Roman"/>
          <w:sz w:val="20"/>
        </w:rPr>
        <w:t>Vasquez</w:t>
      </w:r>
      <w:proofErr w:type="spellEnd"/>
      <w:r>
        <w:rPr>
          <w:rFonts w:ascii="Times New Roman" w:eastAsia="Times New Roman" w:hAnsi="Times New Roman" w:cs="Times New Roman"/>
          <w:sz w:val="20"/>
        </w:rPr>
        <w:t>:</w:t>
      </w:r>
      <w:r>
        <w:rPr>
          <w:rFonts w:ascii="Times New Roman" w:eastAsia="Times New Roman" w:hAnsi="Times New Roman" w:cs="Times New Roman"/>
          <w:b/>
          <w:sz w:val="20"/>
        </w:rPr>
        <w:t xml:space="preserve"> “</w:t>
      </w:r>
      <w:r>
        <w:rPr>
          <w:rFonts w:ascii="Times New Roman" w:eastAsia="Times New Roman" w:hAnsi="Times New Roman" w:cs="Times New Roman"/>
          <w:i/>
          <w:sz w:val="20"/>
        </w:rPr>
        <w:t>¿Cómo estamos construyendo Cultura Científica</w:t>
      </w:r>
      <w:proofErr w:type="gramStart"/>
      <w:r>
        <w:rPr>
          <w:rFonts w:ascii="Times New Roman" w:eastAsia="Times New Roman" w:hAnsi="Times New Roman" w:cs="Times New Roman"/>
          <w:i/>
          <w:sz w:val="20"/>
        </w:rPr>
        <w:t>?.</w:t>
      </w:r>
      <w:proofErr w:type="gramEnd"/>
      <w:r>
        <w:rPr>
          <w:rFonts w:ascii="Times New Roman" w:eastAsia="Times New Roman" w:hAnsi="Times New Roman" w:cs="Times New Roman"/>
          <w:i/>
          <w:sz w:val="20"/>
        </w:rPr>
        <w:t xml:space="preserve"> Evaluando actividades de Comunicación de Ciencia y Tecnología.”</w:t>
      </w:r>
    </w:p>
    <w:p w:rsidR="009553D9" w:rsidRDefault="00A557EB" w:rsidP="00E65596">
      <w:pPr>
        <w:numPr>
          <w:ilvl w:val="0"/>
          <w:numId w:val="2"/>
        </w:numPr>
        <w:spacing w:after="0" w:line="240" w:lineRule="auto"/>
        <w:ind w:left="1075" w:hanging="356"/>
        <w:contextualSpacing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P. Villarroel, P. Galindo &amp; G. Vergara: </w:t>
      </w:r>
      <w:r>
        <w:rPr>
          <w:rFonts w:ascii="Times New Roman" w:eastAsia="Times New Roman" w:hAnsi="Times New Roman" w:cs="Times New Roman"/>
          <w:i/>
          <w:sz w:val="20"/>
        </w:rPr>
        <w:t>“Perfiles y preguntas sobre la relación público-ciencia en Chile”</w:t>
      </w:r>
    </w:p>
    <w:p w:rsidR="009553D9" w:rsidRDefault="00A557EB" w:rsidP="00E65596">
      <w:pPr>
        <w:numPr>
          <w:ilvl w:val="0"/>
          <w:numId w:val="2"/>
        </w:numPr>
        <w:spacing w:after="120" w:line="240" w:lineRule="auto"/>
        <w:ind w:left="1081" w:hanging="359"/>
        <w:contextualSpacing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P. Muñoz, </w:t>
      </w:r>
      <w:r>
        <w:rPr>
          <w:rFonts w:ascii="Times New Roman" w:eastAsia="Times New Roman" w:hAnsi="Times New Roman" w:cs="Times New Roman"/>
          <w:i/>
          <w:sz w:val="20"/>
        </w:rPr>
        <w:t xml:space="preserve">“Indicadores de Productividad Científica” </w:t>
      </w:r>
      <w:r>
        <w:rPr>
          <w:rFonts w:ascii="Times New Roman" w:eastAsia="Times New Roman" w:hAnsi="Times New Roman" w:cs="Times New Roman"/>
          <w:sz w:val="20"/>
        </w:rPr>
        <w:t>(S/T)</w:t>
      </w:r>
    </w:p>
    <w:p w:rsidR="00E65596" w:rsidRDefault="00E65596" w:rsidP="00E65596">
      <w:pPr>
        <w:spacing w:after="0" w:line="240" w:lineRule="auto"/>
        <w:ind w:left="361"/>
        <w:jc w:val="both"/>
        <w:rPr>
          <w:rFonts w:ascii="Times New Roman" w:eastAsia="Times New Roman" w:hAnsi="Times New Roman" w:cs="Times New Roman"/>
          <w:b/>
          <w:sz w:val="20"/>
          <w:highlight w:val="white"/>
        </w:rPr>
      </w:pPr>
    </w:p>
    <w:p w:rsidR="00643917" w:rsidRPr="00E65596" w:rsidRDefault="00A557EB" w:rsidP="0064391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0"/>
        </w:rPr>
      </w:pPr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 xml:space="preserve">Modera: </w:t>
      </w:r>
      <w:r w:rsidRPr="00E65596">
        <w:rPr>
          <w:rFonts w:ascii="Times New Roman" w:eastAsia="Times New Roman" w:hAnsi="Times New Roman" w:cs="Times New Roman"/>
          <w:b/>
          <w:sz w:val="20"/>
        </w:rPr>
        <w:t xml:space="preserve">Pablo Tapia, Comité de Cultura Científica de CONICYT </w:t>
      </w:r>
      <w:r w:rsidR="00643917" w:rsidRPr="00643917">
        <w:rPr>
          <w:rFonts w:ascii="Times New Roman" w:eastAsia="Times New Roman" w:hAnsi="Times New Roman" w:cs="Times New Roman"/>
          <w:b/>
          <w:i/>
          <w:sz w:val="20"/>
          <w:highlight w:val="yellow"/>
        </w:rPr>
        <w:t>(Por confirmar)</w:t>
      </w:r>
    </w:p>
    <w:p w:rsidR="009553D9" w:rsidRDefault="009553D9" w:rsidP="00E65596">
      <w:pPr>
        <w:spacing w:after="0" w:line="240" w:lineRule="auto"/>
        <w:ind w:left="361"/>
        <w:jc w:val="both"/>
      </w:pPr>
    </w:p>
    <w:p w:rsidR="009553D9" w:rsidRDefault="00E65596" w:rsidP="00E65596">
      <w:pPr>
        <w:spacing w:after="0" w:line="240" w:lineRule="auto"/>
        <w:ind w:left="361"/>
        <w:jc w:val="both"/>
      </w:pPr>
      <w:r>
        <w:rPr>
          <w:rFonts w:ascii="Times New Roman" w:eastAsia="Times New Roman" w:hAnsi="Times New Roman" w:cs="Times New Roman"/>
          <w:color w:val="434343"/>
          <w:sz w:val="20"/>
        </w:rPr>
        <w:t>*</w:t>
      </w:r>
      <w:r w:rsidR="00A557EB">
        <w:rPr>
          <w:rFonts w:ascii="Times New Roman" w:eastAsia="Times New Roman" w:hAnsi="Times New Roman" w:cs="Times New Roman"/>
          <w:color w:val="434343"/>
          <w:sz w:val="20"/>
        </w:rPr>
        <w:t>Tipo de Preguntas Generales a todo el panel:</w:t>
      </w:r>
    </w:p>
    <w:p w:rsidR="009553D9" w:rsidRDefault="00A557EB" w:rsidP="00E65596">
      <w:pPr>
        <w:numPr>
          <w:ilvl w:val="0"/>
          <w:numId w:val="9"/>
        </w:numPr>
        <w:spacing w:after="0" w:line="240" w:lineRule="auto"/>
        <w:ind w:left="1081" w:hanging="359"/>
        <w:contextualSpacing/>
        <w:jc w:val="both"/>
        <w:rPr>
          <w:rFonts w:ascii="Times New Roman" w:eastAsia="Times New Roman" w:hAnsi="Times New Roman" w:cs="Times New Roman"/>
          <w:color w:val="434343"/>
          <w:sz w:val="20"/>
        </w:rPr>
      </w:pPr>
      <w:r>
        <w:rPr>
          <w:rFonts w:ascii="Times New Roman" w:eastAsia="Times New Roman" w:hAnsi="Times New Roman" w:cs="Times New Roman"/>
          <w:color w:val="434343"/>
          <w:sz w:val="20"/>
        </w:rPr>
        <w:t xml:space="preserve">¿Qué entiende </w:t>
      </w:r>
      <w:proofErr w:type="spellStart"/>
      <w:r>
        <w:rPr>
          <w:rFonts w:ascii="Times New Roman" w:eastAsia="Times New Roman" w:hAnsi="Times New Roman" w:cs="Times New Roman"/>
          <w:color w:val="434343"/>
          <w:sz w:val="20"/>
        </w:rPr>
        <w:t>ud.</w:t>
      </w:r>
      <w:proofErr w:type="spellEnd"/>
      <w:r>
        <w:rPr>
          <w:rFonts w:ascii="Times New Roman" w:eastAsia="Times New Roman" w:hAnsi="Times New Roman" w:cs="Times New Roman"/>
          <w:color w:val="434343"/>
          <w:sz w:val="20"/>
        </w:rPr>
        <w:t xml:space="preserve"> por Cultura Científica y qué rol juega la Comunicación Pública de la Ciencia en ella? </w:t>
      </w:r>
    </w:p>
    <w:p w:rsidR="009553D9" w:rsidRDefault="00A557EB" w:rsidP="00E65596">
      <w:pPr>
        <w:numPr>
          <w:ilvl w:val="0"/>
          <w:numId w:val="9"/>
        </w:numPr>
        <w:spacing w:after="0" w:line="240" w:lineRule="auto"/>
        <w:ind w:left="1081" w:hanging="359"/>
        <w:contextualSpacing/>
        <w:jc w:val="both"/>
        <w:rPr>
          <w:rFonts w:ascii="Times New Roman" w:eastAsia="Times New Roman" w:hAnsi="Times New Roman" w:cs="Times New Roman"/>
          <w:color w:val="434343"/>
          <w:sz w:val="20"/>
        </w:rPr>
      </w:pPr>
      <w:r>
        <w:rPr>
          <w:rFonts w:ascii="Times New Roman" w:eastAsia="Times New Roman" w:hAnsi="Times New Roman" w:cs="Times New Roman"/>
          <w:color w:val="434343"/>
          <w:sz w:val="20"/>
        </w:rPr>
        <w:t xml:space="preserve">¿Qué entiende </w:t>
      </w:r>
      <w:proofErr w:type="spellStart"/>
      <w:r>
        <w:rPr>
          <w:rFonts w:ascii="Times New Roman" w:eastAsia="Times New Roman" w:hAnsi="Times New Roman" w:cs="Times New Roman"/>
          <w:color w:val="434343"/>
          <w:sz w:val="20"/>
        </w:rPr>
        <w:t>ud.</w:t>
      </w:r>
      <w:proofErr w:type="spellEnd"/>
      <w:r>
        <w:rPr>
          <w:rFonts w:ascii="Times New Roman" w:eastAsia="Times New Roman" w:hAnsi="Times New Roman" w:cs="Times New Roman"/>
          <w:color w:val="434343"/>
          <w:sz w:val="20"/>
        </w:rPr>
        <w:t xml:space="preserve"> por comunicación científica y por comunicación pública de la ciencia y qué actores o sectores en específico formarían parte de ésta? </w:t>
      </w:r>
    </w:p>
    <w:p w:rsidR="009553D9" w:rsidRDefault="009553D9">
      <w:pPr>
        <w:spacing w:after="120" w:line="240" w:lineRule="auto"/>
        <w:jc w:val="both"/>
      </w:pP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z w:val="20"/>
        </w:rPr>
        <w:t>(09:15-11:00):</w:t>
      </w:r>
      <w:r>
        <w:rPr>
          <w:rFonts w:ascii="Times New Roman" w:eastAsia="Times New Roman" w:hAnsi="Times New Roman" w:cs="Times New Roman"/>
          <w:i/>
          <w:sz w:val="20"/>
        </w:rPr>
        <w:t xml:space="preserve"> Mesa II: “La Ciencia de la Comunicación y Cultura Científica”. </w:t>
      </w:r>
    </w:p>
    <w:p w:rsidR="009553D9" w:rsidRDefault="00A557EB" w:rsidP="00E65596">
      <w:pPr>
        <w:spacing w:after="120" w:line="240" w:lineRule="auto"/>
        <w:ind w:left="720"/>
        <w:jc w:val="both"/>
      </w:pPr>
      <w:r>
        <w:rPr>
          <w:rFonts w:ascii="Times New Roman" w:eastAsia="Times New Roman" w:hAnsi="Times New Roman" w:cs="Times New Roman"/>
          <w:b/>
          <w:i/>
          <w:sz w:val="20"/>
          <w:u w:val="single"/>
        </w:rPr>
        <w:t>Ponencias:</w:t>
      </w:r>
    </w:p>
    <w:p w:rsidR="009553D9" w:rsidRDefault="00A557EB" w:rsidP="00E65596">
      <w:pPr>
        <w:numPr>
          <w:ilvl w:val="0"/>
          <w:numId w:val="8"/>
        </w:numPr>
        <w:spacing w:after="120" w:line="240" w:lineRule="auto"/>
        <w:ind w:left="2160" w:hanging="359"/>
        <w:contextualSpacing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P. Cárcamo: “</w:t>
      </w:r>
      <w:r>
        <w:rPr>
          <w:rFonts w:ascii="Times New Roman" w:eastAsia="Times New Roman" w:hAnsi="Times New Roman" w:cs="Times New Roman"/>
          <w:i/>
          <w:sz w:val="20"/>
        </w:rPr>
        <w:t>Acceso abierto a las publicaciones científicas: Perspectivas desde los investigadores nacionales”</w:t>
      </w:r>
    </w:p>
    <w:p w:rsidR="009553D9" w:rsidRDefault="00A557EB" w:rsidP="00E65596">
      <w:pPr>
        <w:numPr>
          <w:ilvl w:val="0"/>
          <w:numId w:val="8"/>
        </w:numPr>
        <w:spacing w:after="120" w:line="240" w:lineRule="auto"/>
        <w:ind w:left="2160" w:hanging="359"/>
        <w:contextualSpacing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R. Polanco-Carrasco: “</w:t>
      </w:r>
      <w:r>
        <w:rPr>
          <w:rFonts w:ascii="Times New Roman" w:eastAsia="Times New Roman" w:hAnsi="Times New Roman" w:cs="Times New Roman"/>
          <w:i/>
          <w:sz w:val="20"/>
        </w:rPr>
        <w:t>Historia Editorial de las Revistas de Psicología en Chile; El trabajo de la Asociación Chilena de Revistas Científicas de Psicología”</w:t>
      </w:r>
    </w:p>
    <w:p w:rsidR="009553D9" w:rsidRDefault="00A557EB" w:rsidP="00E65596">
      <w:pPr>
        <w:numPr>
          <w:ilvl w:val="0"/>
          <w:numId w:val="8"/>
        </w:numPr>
        <w:spacing w:after="120" w:line="240" w:lineRule="auto"/>
        <w:ind w:left="2160" w:hanging="359"/>
        <w:contextualSpacing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J. Barraza &amp; S. </w:t>
      </w:r>
      <w:proofErr w:type="spellStart"/>
      <w:r>
        <w:rPr>
          <w:rFonts w:ascii="Times New Roman" w:eastAsia="Times New Roman" w:hAnsi="Times New Roman" w:cs="Times New Roman"/>
          <w:sz w:val="20"/>
        </w:rPr>
        <w:t>Gelcich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: </w:t>
      </w:r>
      <w:r>
        <w:rPr>
          <w:rFonts w:ascii="Times New Roman" w:eastAsia="Times New Roman" w:hAnsi="Times New Roman" w:cs="Times New Roman"/>
          <w:i/>
          <w:sz w:val="20"/>
        </w:rPr>
        <w:t>“Conservación marina en los medios: tendencias y lecciones del análisis de la comunicación en medios escritos y televisivos de Chile”</w:t>
      </w:r>
    </w:p>
    <w:p w:rsidR="009553D9" w:rsidRDefault="00A557EB" w:rsidP="00E65596">
      <w:pPr>
        <w:numPr>
          <w:ilvl w:val="0"/>
          <w:numId w:val="8"/>
        </w:numPr>
        <w:spacing w:after="120" w:line="240" w:lineRule="auto"/>
        <w:ind w:left="2160" w:hanging="359"/>
        <w:contextualSpacing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A. Jara: “</w:t>
      </w:r>
      <w:r>
        <w:rPr>
          <w:rFonts w:ascii="Times New Roman" w:eastAsia="Times New Roman" w:hAnsi="Times New Roman" w:cs="Times New Roman"/>
          <w:i/>
          <w:sz w:val="20"/>
        </w:rPr>
        <w:t xml:space="preserve">El documental como herramienta didáctica en la enseñanza – aprendizaje de la ciencia” </w:t>
      </w:r>
    </w:p>
    <w:p w:rsidR="009553D9" w:rsidRDefault="00A557EB" w:rsidP="00E65596">
      <w:pPr>
        <w:numPr>
          <w:ilvl w:val="0"/>
          <w:numId w:val="8"/>
        </w:numPr>
        <w:spacing w:after="120" w:line="240" w:lineRule="auto"/>
        <w:ind w:left="2160" w:hanging="359"/>
        <w:contextualSpacing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M. Perez Padilla: </w:t>
      </w:r>
      <w:r>
        <w:rPr>
          <w:rFonts w:ascii="Times New Roman" w:eastAsia="Times New Roman" w:hAnsi="Times New Roman" w:cs="Times New Roman"/>
          <w:i/>
          <w:sz w:val="20"/>
        </w:rPr>
        <w:t>“Públicos activos dentro del Espacio del Museo: ¿Es Posible?”</w:t>
      </w:r>
    </w:p>
    <w:p w:rsidR="009553D9" w:rsidRDefault="00A557EB" w:rsidP="00E65596">
      <w:pPr>
        <w:numPr>
          <w:ilvl w:val="0"/>
          <w:numId w:val="8"/>
        </w:numPr>
        <w:spacing w:after="120" w:line="240" w:lineRule="auto"/>
        <w:ind w:left="2160" w:hanging="359"/>
        <w:contextualSpacing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T. Vernal &amp; L. Valderrama: </w:t>
      </w:r>
      <w:r>
        <w:rPr>
          <w:rFonts w:ascii="Times New Roman" w:eastAsia="Times New Roman" w:hAnsi="Times New Roman" w:cs="Times New Roman"/>
          <w:i/>
          <w:sz w:val="20"/>
        </w:rPr>
        <w:t>“Modificaciones de la Percepción de la Ciencia en Niños Chilenos. Lecciones del Primer DAST–Chile”</w:t>
      </w:r>
    </w:p>
    <w:p w:rsidR="009553D9" w:rsidRDefault="00A557EB" w:rsidP="00E65596">
      <w:pPr>
        <w:numPr>
          <w:ilvl w:val="0"/>
          <w:numId w:val="8"/>
        </w:numPr>
        <w:spacing w:after="120" w:line="240" w:lineRule="auto"/>
        <w:ind w:left="2160" w:hanging="359"/>
        <w:contextualSpacing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M. Ortiz: </w:t>
      </w:r>
      <w:r>
        <w:rPr>
          <w:rFonts w:ascii="Times New Roman" w:eastAsia="Times New Roman" w:hAnsi="Times New Roman" w:cs="Times New Roman"/>
          <w:i/>
          <w:sz w:val="20"/>
        </w:rPr>
        <w:t>“Bases Para Formar Comunicadores Y Periodistas Científicos Rigurosamente( Punto De Partida : “Comunicología”)”</w:t>
      </w:r>
    </w:p>
    <w:p w:rsidR="00E65596" w:rsidRDefault="00E65596" w:rsidP="00E65596">
      <w:pPr>
        <w:spacing w:after="120" w:line="240" w:lineRule="auto"/>
        <w:ind w:left="720"/>
        <w:jc w:val="both"/>
        <w:rPr>
          <w:rFonts w:ascii="Times New Roman" w:eastAsia="Times New Roman" w:hAnsi="Times New Roman" w:cs="Times New Roman"/>
          <w:b/>
          <w:sz w:val="20"/>
          <w:highlight w:val="white"/>
        </w:rPr>
      </w:pPr>
    </w:p>
    <w:p w:rsidR="00643917" w:rsidRPr="00E65596" w:rsidRDefault="00A557EB" w:rsidP="00643917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0"/>
        </w:rPr>
      </w:pPr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 xml:space="preserve">Modera: R. </w:t>
      </w:r>
      <w:proofErr w:type="spellStart"/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>Rodriguéz</w:t>
      </w:r>
      <w:proofErr w:type="spellEnd"/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>, Jefe de Carrera de la Escuela de Periodismo (</w:t>
      </w:r>
      <w:proofErr w:type="spellStart"/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>U.Chile</w:t>
      </w:r>
      <w:proofErr w:type="spellEnd"/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>)</w:t>
      </w:r>
      <w:r w:rsidR="00643917">
        <w:rPr>
          <w:rFonts w:ascii="Times New Roman" w:eastAsia="Times New Roman" w:hAnsi="Times New Roman" w:cs="Times New Roman"/>
          <w:b/>
          <w:sz w:val="20"/>
        </w:rPr>
        <w:t xml:space="preserve"> </w:t>
      </w:r>
      <w:r w:rsidR="00643917" w:rsidRPr="00643917">
        <w:rPr>
          <w:rFonts w:ascii="Times New Roman" w:eastAsia="Times New Roman" w:hAnsi="Times New Roman" w:cs="Times New Roman"/>
          <w:b/>
          <w:i/>
          <w:sz w:val="20"/>
          <w:highlight w:val="yellow"/>
        </w:rPr>
        <w:t>(Por confirmar)</w:t>
      </w:r>
    </w:p>
    <w:p w:rsidR="009553D9" w:rsidRDefault="00E65596" w:rsidP="00E65596">
      <w:pPr>
        <w:spacing w:after="0" w:line="240" w:lineRule="auto"/>
        <w:ind w:left="720"/>
        <w:jc w:val="both"/>
      </w:pPr>
      <w:r>
        <w:rPr>
          <w:rFonts w:ascii="Times New Roman" w:eastAsia="Times New Roman" w:hAnsi="Times New Roman" w:cs="Times New Roman"/>
          <w:color w:val="434343"/>
          <w:sz w:val="20"/>
        </w:rPr>
        <w:t>*</w:t>
      </w:r>
      <w:r w:rsidR="00A557EB">
        <w:rPr>
          <w:rFonts w:ascii="Times New Roman" w:eastAsia="Times New Roman" w:hAnsi="Times New Roman" w:cs="Times New Roman"/>
          <w:color w:val="434343"/>
          <w:sz w:val="20"/>
        </w:rPr>
        <w:t>Tipo de Preguntas Específicas a cada grupo (1&amp;2), (3&amp;4), (5,6&amp;7)</w:t>
      </w:r>
    </w:p>
    <w:p w:rsidR="009553D9" w:rsidRDefault="009553D9">
      <w:pPr>
        <w:spacing w:after="120" w:line="240" w:lineRule="auto"/>
        <w:ind w:firstLine="720"/>
        <w:jc w:val="both"/>
      </w:pP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>(11:00-11:30):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</w:rPr>
        <w:t>Coffee</w:t>
      </w:r>
      <w:proofErr w:type="spellEnd"/>
      <w:r>
        <w:rPr>
          <w:rFonts w:ascii="Times New Roman" w:eastAsia="Times New Roman" w:hAnsi="Times New Roman" w:cs="Times New Roman"/>
          <w:i/>
          <w:sz w:val="20"/>
        </w:rPr>
        <w:t xml:space="preserve"> Break </w:t>
      </w:r>
      <w:r>
        <w:rPr>
          <w:rFonts w:ascii="Times New Roman" w:eastAsia="Times New Roman" w:hAnsi="Times New Roman" w:cs="Times New Roman"/>
          <w:sz w:val="20"/>
        </w:rPr>
        <w:t>(15 minutos) + Lectura Dramatizada de Nicolás Luco (15 minutos)</w:t>
      </w:r>
    </w:p>
    <w:p w:rsidR="00643917" w:rsidRDefault="00643917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0"/>
        </w:rPr>
      </w:pPr>
    </w:p>
    <w:p w:rsidR="009553D9" w:rsidRDefault="00A557EB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b/>
          <w:sz w:val="20"/>
        </w:rPr>
        <w:t>(11:30-13:00):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 xml:space="preserve">Mesa III: “Comunicar la Ciencia y desarrollar la Cultura Científica. Análisis de Experiencias”: </w:t>
      </w:r>
      <w:r>
        <w:rPr>
          <w:rFonts w:ascii="Times New Roman" w:eastAsia="Times New Roman" w:hAnsi="Times New Roman" w:cs="Times New Roman"/>
          <w:sz w:val="20"/>
        </w:rPr>
        <w:t xml:space="preserve">Esta mesa está orientada a analizar diversos casos de proyectos, programas y actividades específicas de divulgación, comunicación de la ciencia y desarrollo de cultura científica. Se propone que vayan clasificados en clasificados en grupos: divulgadores, periodistas de centros, periodistas de medios. </w:t>
      </w:r>
    </w:p>
    <w:p w:rsidR="00E65596" w:rsidRDefault="00E65596" w:rsidP="00E65596">
      <w:pPr>
        <w:spacing w:after="120" w:line="240" w:lineRule="auto"/>
        <w:ind w:left="718"/>
        <w:jc w:val="both"/>
      </w:pPr>
      <w:r>
        <w:rPr>
          <w:rFonts w:ascii="Times New Roman" w:eastAsia="Times New Roman" w:hAnsi="Times New Roman" w:cs="Times New Roman"/>
          <w:b/>
          <w:i/>
          <w:sz w:val="20"/>
          <w:u w:val="single"/>
        </w:rPr>
        <w:t>Ponencias:</w:t>
      </w:r>
    </w:p>
    <w:p w:rsidR="009553D9" w:rsidRDefault="00A557EB" w:rsidP="00E65596">
      <w:pPr>
        <w:numPr>
          <w:ilvl w:val="0"/>
          <w:numId w:val="6"/>
        </w:numPr>
        <w:spacing w:after="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sz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>O. Mancilla: “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>Periodismo científico desde un enfoque multidisciplinario para el desarrollo de la TV local chilena”</w:t>
      </w:r>
    </w:p>
    <w:p w:rsidR="009553D9" w:rsidRDefault="00A557EB" w:rsidP="00E65596">
      <w:pPr>
        <w:numPr>
          <w:ilvl w:val="0"/>
          <w:numId w:val="6"/>
        </w:numPr>
        <w:spacing w:after="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sz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>G. Argandoña: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 xml:space="preserve"> “Del aula a la TV abierta: lecciones de la serie animada </w:t>
      </w:r>
      <w:proofErr w:type="spellStart"/>
      <w:r>
        <w:rPr>
          <w:rFonts w:ascii="Times New Roman" w:eastAsia="Times New Roman" w:hAnsi="Times New Roman" w:cs="Times New Roman"/>
          <w:i/>
          <w:sz w:val="20"/>
          <w:highlight w:val="white"/>
        </w:rPr>
        <w:t>NanoAventuras</w:t>
      </w:r>
      <w:proofErr w:type="spellEnd"/>
      <w:r>
        <w:rPr>
          <w:rFonts w:ascii="Times New Roman" w:eastAsia="Times New Roman" w:hAnsi="Times New Roman" w:cs="Times New Roman"/>
          <w:i/>
          <w:sz w:val="20"/>
          <w:highlight w:val="white"/>
        </w:rPr>
        <w:t xml:space="preserve"> (TVN)”</w:t>
      </w:r>
    </w:p>
    <w:p w:rsidR="009553D9" w:rsidRDefault="00A557EB" w:rsidP="00E65596">
      <w:pPr>
        <w:numPr>
          <w:ilvl w:val="0"/>
          <w:numId w:val="6"/>
        </w:numPr>
        <w:spacing w:after="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sz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 xml:space="preserve">N. Mackenzie, 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>“Centro para la Comunicación de la Ciencia (UNAB)”</w:t>
      </w:r>
    </w:p>
    <w:p w:rsidR="009553D9" w:rsidRDefault="00A557EB" w:rsidP="00E65596">
      <w:pPr>
        <w:numPr>
          <w:ilvl w:val="0"/>
          <w:numId w:val="6"/>
        </w:numPr>
        <w:spacing w:after="12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sz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 xml:space="preserve">V. Osorio, L. Jiménez &amp; M.S. </w:t>
      </w:r>
      <w:proofErr w:type="spellStart"/>
      <w:r>
        <w:rPr>
          <w:rFonts w:ascii="Times New Roman" w:eastAsia="Times New Roman" w:hAnsi="Times New Roman" w:cs="Times New Roman"/>
          <w:sz w:val="20"/>
          <w:highlight w:val="white"/>
        </w:rPr>
        <w:t>Urquieta</w:t>
      </w:r>
      <w:proofErr w:type="spellEnd"/>
      <w:r>
        <w:rPr>
          <w:rFonts w:ascii="Times New Roman" w:eastAsia="Times New Roman" w:hAnsi="Times New Roman" w:cs="Times New Roman"/>
          <w:sz w:val="20"/>
          <w:highlight w:val="white"/>
        </w:rPr>
        <w:t xml:space="preserve">, 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 xml:space="preserve">“Comunicar la ciencia desde los estudiantes: La experiencia de </w:t>
      </w:r>
      <w:proofErr w:type="spellStart"/>
      <w:r>
        <w:rPr>
          <w:rFonts w:ascii="Times New Roman" w:eastAsia="Times New Roman" w:hAnsi="Times New Roman" w:cs="Times New Roman"/>
          <w:i/>
          <w:sz w:val="20"/>
          <w:highlight w:val="white"/>
        </w:rPr>
        <w:t>Difusach</w:t>
      </w:r>
      <w:proofErr w:type="spellEnd"/>
      <w:r>
        <w:rPr>
          <w:rFonts w:ascii="Times New Roman" w:eastAsia="Times New Roman" w:hAnsi="Times New Roman" w:cs="Times New Roman"/>
          <w:i/>
          <w:sz w:val="20"/>
          <w:highlight w:val="white"/>
        </w:rPr>
        <w:t xml:space="preserve"> en la Universidad de Santiago” </w:t>
      </w:r>
    </w:p>
    <w:p w:rsidR="009553D9" w:rsidRDefault="00A557EB" w:rsidP="00E65596">
      <w:pPr>
        <w:numPr>
          <w:ilvl w:val="0"/>
          <w:numId w:val="6"/>
        </w:numPr>
        <w:spacing w:after="12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sz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 xml:space="preserve">V. </w:t>
      </w:r>
      <w:proofErr w:type="spellStart"/>
      <w:r>
        <w:rPr>
          <w:rFonts w:ascii="Times New Roman" w:eastAsia="Times New Roman" w:hAnsi="Times New Roman" w:cs="Times New Roman"/>
          <w:sz w:val="20"/>
          <w:highlight w:val="white"/>
        </w:rPr>
        <w:t>Foncea</w:t>
      </w:r>
      <w:proofErr w:type="spellEnd"/>
      <w:r>
        <w:rPr>
          <w:rFonts w:ascii="Times New Roman" w:eastAsia="Times New Roman" w:hAnsi="Times New Roman" w:cs="Times New Roman"/>
          <w:sz w:val="20"/>
          <w:highlight w:val="white"/>
        </w:rPr>
        <w:t xml:space="preserve">: 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>“Cómo acercar la Radioastronomía a las aulas”</w:t>
      </w:r>
    </w:p>
    <w:p w:rsidR="00A03B6E" w:rsidRPr="00A03B6E" w:rsidRDefault="00A03B6E" w:rsidP="00E65596">
      <w:pPr>
        <w:numPr>
          <w:ilvl w:val="0"/>
          <w:numId w:val="6"/>
        </w:numPr>
        <w:spacing w:after="12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highlight w:val="white"/>
        </w:rPr>
      </w:pPr>
      <w:r w:rsidRPr="00A03B6E">
        <w:rPr>
          <w:rFonts w:ascii="Times New Roman" w:eastAsia="Times New Roman" w:hAnsi="Times New Roman" w:cs="Times New Roman"/>
          <w:sz w:val="20"/>
        </w:rPr>
        <w:t>Autores: Bernardita Ojeda, M. Soledad Villagrán</w:t>
      </w:r>
      <w:r>
        <w:rPr>
          <w:rFonts w:ascii="Times New Roman" w:eastAsia="Times New Roman" w:hAnsi="Times New Roman" w:cs="Times New Roman"/>
          <w:sz w:val="20"/>
        </w:rPr>
        <w:t xml:space="preserve">: </w:t>
      </w:r>
      <w:r w:rsidRPr="00A03B6E">
        <w:rPr>
          <w:rFonts w:ascii="Times New Roman" w:eastAsia="Times New Roman" w:hAnsi="Times New Roman" w:cs="Times New Roman"/>
          <w:sz w:val="20"/>
        </w:rPr>
        <w:t>"</w:t>
      </w:r>
      <w:r w:rsidRPr="00A03B6E">
        <w:rPr>
          <w:rFonts w:ascii="Times New Roman" w:eastAsia="Times New Roman" w:hAnsi="Times New Roman" w:cs="Times New Roman"/>
          <w:i/>
          <w:sz w:val="20"/>
        </w:rPr>
        <w:t>Cómo el Museo Nacional de Historia Natural logró estar abierto pese a estar cerrado</w:t>
      </w:r>
      <w:r>
        <w:rPr>
          <w:rFonts w:ascii="Times New Roman" w:eastAsia="Times New Roman" w:hAnsi="Times New Roman" w:cs="Times New Roman"/>
          <w:sz w:val="20"/>
        </w:rPr>
        <w:t>"</w:t>
      </w:r>
      <w:r w:rsidRPr="00A03B6E">
        <w:rPr>
          <w:rFonts w:ascii="Times New Roman" w:eastAsia="Times New Roman" w:hAnsi="Times New Roman" w:cs="Times New Roman"/>
          <w:sz w:val="20"/>
        </w:rPr>
        <w:t>.</w:t>
      </w:r>
    </w:p>
    <w:p w:rsidR="009553D9" w:rsidRDefault="00A557EB" w:rsidP="00E65596">
      <w:pPr>
        <w:numPr>
          <w:ilvl w:val="0"/>
          <w:numId w:val="6"/>
        </w:numPr>
        <w:spacing w:after="12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 xml:space="preserve">E. </w:t>
      </w:r>
      <w:proofErr w:type="spellStart"/>
      <w:r>
        <w:rPr>
          <w:rFonts w:ascii="Times New Roman" w:eastAsia="Times New Roman" w:hAnsi="Times New Roman" w:cs="Times New Roman"/>
          <w:sz w:val="20"/>
          <w:highlight w:val="white"/>
        </w:rPr>
        <w:t>Nahuelhual</w:t>
      </w:r>
      <w:proofErr w:type="spellEnd"/>
      <w:r>
        <w:rPr>
          <w:rFonts w:ascii="Times New Roman" w:eastAsia="Times New Roman" w:hAnsi="Times New Roman" w:cs="Times New Roman"/>
          <w:sz w:val="20"/>
          <w:highlight w:val="white"/>
        </w:rPr>
        <w:t>: “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 xml:space="preserve">Programa Comunidad </w:t>
      </w:r>
      <w:proofErr w:type="spellStart"/>
      <w:r>
        <w:rPr>
          <w:rFonts w:ascii="Times New Roman" w:eastAsia="Times New Roman" w:hAnsi="Times New Roman" w:cs="Times New Roman"/>
          <w:i/>
          <w:sz w:val="20"/>
          <w:highlight w:val="white"/>
        </w:rPr>
        <w:t>InGenio</w:t>
      </w:r>
      <w:proofErr w:type="spellEnd"/>
      <w:r>
        <w:rPr>
          <w:rFonts w:ascii="Times New Roman" w:eastAsia="Times New Roman" w:hAnsi="Times New Roman" w:cs="Times New Roman"/>
          <w:i/>
          <w:sz w:val="20"/>
          <w:highlight w:val="white"/>
        </w:rPr>
        <w:t xml:space="preserve">, el “hijo Hippie” de un centro de investigación de ingeniería”. </w:t>
      </w:r>
      <w:r>
        <w:rPr>
          <w:rFonts w:ascii="Times New Roman" w:eastAsia="Times New Roman" w:hAnsi="Times New Roman" w:cs="Times New Roman"/>
          <w:sz w:val="14"/>
          <w:highlight w:val="white"/>
        </w:rPr>
        <w:t xml:space="preserve">  </w:t>
      </w:r>
    </w:p>
    <w:p w:rsidR="009553D9" w:rsidRDefault="00A557EB" w:rsidP="00E65596">
      <w:pPr>
        <w:numPr>
          <w:ilvl w:val="0"/>
          <w:numId w:val="6"/>
        </w:numPr>
        <w:spacing w:after="12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sz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 xml:space="preserve">F. </w:t>
      </w:r>
      <w:proofErr w:type="spellStart"/>
      <w:r>
        <w:rPr>
          <w:rFonts w:ascii="Times New Roman" w:eastAsia="Times New Roman" w:hAnsi="Times New Roman" w:cs="Times New Roman"/>
          <w:sz w:val="20"/>
          <w:highlight w:val="white"/>
        </w:rPr>
        <w:t>Repetto-Giavelli</w:t>
      </w:r>
      <w:proofErr w:type="spellEnd"/>
      <w:r>
        <w:rPr>
          <w:rFonts w:ascii="Times New Roman" w:eastAsia="Times New Roman" w:hAnsi="Times New Roman" w:cs="Times New Roman"/>
          <w:sz w:val="20"/>
          <w:highlight w:val="white"/>
        </w:rPr>
        <w:t xml:space="preserve">, N. Cid &amp; I. Silva: 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 xml:space="preserve">“Comunicación de la ciencia </w:t>
      </w:r>
      <w:proofErr w:type="spellStart"/>
      <w:r>
        <w:rPr>
          <w:rFonts w:ascii="Times New Roman" w:eastAsia="Times New Roman" w:hAnsi="Times New Roman" w:cs="Times New Roman"/>
          <w:i/>
          <w:sz w:val="20"/>
          <w:highlight w:val="white"/>
        </w:rPr>
        <w:t>subantártica</w:t>
      </w:r>
      <w:proofErr w:type="spellEnd"/>
      <w:r>
        <w:rPr>
          <w:rFonts w:ascii="Times New Roman" w:eastAsia="Times New Roman" w:hAnsi="Times New Roman" w:cs="Times New Roman"/>
          <w:i/>
          <w:sz w:val="20"/>
          <w:highlight w:val="white"/>
        </w:rPr>
        <w:t xml:space="preserve"> desde el Centro Científico CEQUA”</w:t>
      </w:r>
    </w:p>
    <w:p w:rsidR="009553D9" w:rsidRDefault="00A557EB" w:rsidP="00E65596">
      <w:pPr>
        <w:numPr>
          <w:ilvl w:val="0"/>
          <w:numId w:val="6"/>
        </w:numPr>
        <w:spacing w:after="12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sz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 xml:space="preserve">R. Roberts: 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>“</w:t>
      </w:r>
      <w:proofErr w:type="spellStart"/>
      <w:r>
        <w:rPr>
          <w:rFonts w:ascii="Times New Roman" w:eastAsia="Times New Roman" w:hAnsi="Times New Roman" w:cs="Times New Roman"/>
          <w:i/>
          <w:sz w:val="20"/>
          <w:highlight w:val="white"/>
        </w:rPr>
        <w:t>Infocyt</w:t>
      </w:r>
      <w:proofErr w:type="spellEnd"/>
      <w:r>
        <w:rPr>
          <w:rFonts w:ascii="Times New Roman" w:eastAsia="Times New Roman" w:hAnsi="Times New Roman" w:cs="Times New Roman"/>
          <w:i/>
          <w:sz w:val="20"/>
          <w:highlight w:val="white"/>
        </w:rPr>
        <w:t>”</w:t>
      </w:r>
    </w:p>
    <w:p w:rsidR="009553D9" w:rsidRDefault="00A557EB" w:rsidP="00E65596">
      <w:pPr>
        <w:numPr>
          <w:ilvl w:val="0"/>
          <w:numId w:val="6"/>
        </w:numPr>
        <w:spacing w:after="120" w:line="240" w:lineRule="auto"/>
        <w:ind w:left="1795" w:hanging="359"/>
        <w:contextualSpacing/>
        <w:jc w:val="both"/>
        <w:rPr>
          <w:rFonts w:ascii="Times New Roman" w:eastAsia="Times New Roman" w:hAnsi="Times New Roman" w:cs="Times New Roman"/>
          <w:sz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highlight w:val="white"/>
        </w:rPr>
        <w:t xml:space="preserve">S. Villagrán &amp; C. Zamora: </w:t>
      </w:r>
      <w:r>
        <w:rPr>
          <w:rFonts w:ascii="Times New Roman" w:eastAsia="Times New Roman" w:hAnsi="Times New Roman" w:cs="Times New Roman"/>
          <w:i/>
          <w:sz w:val="20"/>
          <w:highlight w:val="white"/>
        </w:rPr>
        <w:t>“divulgociencia.cl”</w:t>
      </w:r>
    </w:p>
    <w:p w:rsidR="00E65596" w:rsidRDefault="00E65596" w:rsidP="00E6559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0"/>
          <w:highlight w:val="white"/>
        </w:rPr>
      </w:pPr>
    </w:p>
    <w:p w:rsidR="009553D9" w:rsidRPr="00E65596" w:rsidRDefault="00A557EB" w:rsidP="00E65596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0"/>
        </w:rPr>
      </w:pPr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>Modera: Claudia Mellado (</w:t>
      </w:r>
      <w:proofErr w:type="spellStart"/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>Usach</w:t>
      </w:r>
      <w:proofErr w:type="spellEnd"/>
      <w:r w:rsidRPr="00E65596">
        <w:rPr>
          <w:rFonts w:ascii="Times New Roman" w:eastAsia="Times New Roman" w:hAnsi="Times New Roman" w:cs="Times New Roman"/>
          <w:b/>
          <w:sz w:val="20"/>
          <w:highlight w:val="white"/>
        </w:rPr>
        <w:t>)</w:t>
      </w:r>
      <w:r w:rsidR="00643917">
        <w:rPr>
          <w:rFonts w:ascii="Times New Roman" w:eastAsia="Times New Roman" w:hAnsi="Times New Roman" w:cs="Times New Roman"/>
          <w:b/>
          <w:sz w:val="20"/>
        </w:rPr>
        <w:t xml:space="preserve"> </w:t>
      </w:r>
      <w:r w:rsidR="00643917" w:rsidRPr="00643917">
        <w:rPr>
          <w:rFonts w:ascii="Times New Roman" w:eastAsia="Times New Roman" w:hAnsi="Times New Roman" w:cs="Times New Roman"/>
          <w:b/>
          <w:i/>
          <w:sz w:val="20"/>
          <w:highlight w:val="yellow"/>
        </w:rPr>
        <w:t>(Por confirmar)</w:t>
      </w:r>
    </w:p>
    <w:p w:rsidR="00E65596" w:rsidRDefault="00E65596" w:rsidP="00E65596">
      <w:pPr>
        <w:spacing w:after="0" w:line="240" w:lineRule="auto"/>
        <w:ind w:left="720"/>
        <w:jc w:val="both"/>
      </w:pPr>
      <w:r>
        <w:rPr>
          <w:rFonts w:ascii="Times New Roman" w:eastAsia="Times New Roman" w:hAnsi="Times New Roman" w:cs="Times New Roman"/>
          <w:color w:val="434343"/>
          <w:sz w:val="20"/>
        </w:rPr>
        <w:t>*Tipo de Preguntas Específicas a cada grupo (1&amp;2), (3&amp;4), (5</w:t>
      </w:r>
      <w:proofErr w:type="gramStart"/>
      <w:r>
        <w:rPr>
          <w:rFonts w:ascii="Times New Roman" w:eastAsia="Times New Roman" w:hAnsi="Times New Roman" w:cs="Times New Roman"/>
          <w:color w:val="434343"/>
          <w:sz w:val="20"/>
        </w:rPr>
        <w:t>,6,7</w:t>
      </w:r>
      <w:proofErr w:type="gramEnd"/>
      <w:r>
        <w:rPr>
          <w:rFonts w:ascii="Times New Roman" w:eastAsia="Times New Roman" w:hAnsi="Times New Roman" w:cs="Times New Roman"/>
          <w:color w:val="434343"/>
          <w:sz w:val="20"/>
        </w:rPr>
        <w:t>&amp;8), (9&amp;10)</w:t>
      </w:r>
    </w:p>
    <w:p w:rsidR="00E65596" w:rsidRDefault="00E65596" w:rsidP="00E65596">
      <w:pPr>
        <w:spacing w:after="0" w:line="240" w:lineRule="auto"/>
        <w:ind w:left="357"/>
        <w:jc w:val="both"/>
      </w:pPr>
    </w:p>
    <w:p w:rsidR="00E65596" w:rsidRDefault="00A557EB">
      <w:pPr>
        <w:spacing w:after="120" w:line="240" w:lineRule="auto"/>
        <w:jc w:val="both"/>
        <w:rPr>
          <w:rFonts w:ascii="Times New Roman" w:eastAsia="Times New Roman" w:hAnsi="Times New Roman" w:cs="Times New Roman"/>
          <w:sz w:val="20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0"/>
        </w:rPr>
        <w:t>(13:00-13:45):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</w:rPr>
        <w:t xml:space="preserve">Debate “Comunicación y Cultura Científica ¿Hacia dónde vamos?”: </w:t>
      </w:r>
      <w:r>
        <w:rPr>
          <w:rFonts w:ascii="Times New Roman" w:eastAsia="Times New Roman" w:hAnsi="Times New Roman" w:cs="Times New Roman"/>
          <w:sz w:val="20"/>
        </w:rPr>
        <w:t xml:space="preserve">Esta mesa está orientada a que diversas agencias e instituciones planteen sus expectativas, propuestas y proyectos para el desarrollo de la cultura científica y específicamente de la comunicación de la ciencia en Chile de los próximos 10 años. </w:t>
      </w:r>
    </w:p>
    <w:p w:rsidR="00E65596" w:rsidRDefault="00E65596" w:rsidP="00E65596">
      <w:pPr>
        <w:spacing w:after="120" w:line="240" w:lineRule="auto"/>
        <w:ind w:left="361"/>
        <w:jc w:val="both"/>
      </w:pPr>
      <w:r>
        <w:rPr>
          <w:rFonts w:ascii="Times New Roman" w:eastAsia="Times New Roman" w:hAnsi="Times New Roman" w:cs="Times New Roman"/>
          <w:b/>
          <w:i/>
          <w:sz w:val="20"/>
          <w:u w:val="single"/>
        </w:rPr>
        <w:t>Panelistas:</w:t>
      </w:r>
    </w:p>
    <w:p w:rsidR="009553D9" w:rsidRDefault="00A557EB" w:rsidP="00E65596">
      <w:pPr>
        <w:numPr>
          <w:ilvl w:val="0"/>
          <w:numId w:val="5"/>
        </w:numPr>
        <w:spacing w:after="120" w:line="240" w:lineRule="auto"/>
        <w:ind w:left="1081" w:hanging="359"/>
        <w:contextualSpacing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J</w:t>
      </w:r>
      <w:r w:rsidR="00643917">
        <w:rPr>
          <w:rFonts w:ascii="Times New Roman" w:eastAsia="Times New Roman" w:hAnsi="Times New Roman" w:cs="Times New Roman"/>
          <w:sz w:val="20"/>
        </w:rPr>
        <w:t>ohanna Ortiz, Programa Explora</w:t>
      </w:r>
    </w:p>
    <w:p w:rsidR="009553D9" w:rsidRDefault="00A557EB" w:rsidP="00E65596">
      <w:pPr>
        <w:numPr>
          <w:ilvl w:val="0"/>
          <w:numId w:val="5"/>
        </w:numPr>
        <w:spacing w:after="0" w:line="240" w:lineRule="auto"/>
        <w:ind w:left="1081" w:hanging="359"/>
        <w:contextualSpacing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Paula </w:t>
      </w:r>
      <w:proofErr w:type="spellStart"/>
      <w:r>
        <w:rPr>
          <w:rFonts w:ascii="Times New Roman" w:eastAsia="Times New Roman" w:hAnsi="Times New Roman" w:cs="Times New Roman"/>
          <w:sz w:val="20"/>
        </w:rPr>
        <w:t>Zañartu</w:t>
      </w:r>
      <w:proofErr w:type="spellEnd"/>
      <w:r>
        <w:rPr>
          <w:rFonts w:ascii="Times New Roman" w:eastAsia="Times New Roman" w:hAnsi="Times New Roman" w:cs="Times New Roman"/>
          <w:sz w:val="20"/>
        </w:rPr>
        <w:t>, Encargada Comunicaciones</w:t>
      </w:r>
      <w:r w:rsidR="00643917">
        <w:rPr>
          <w:rFonts w:ascii="Times New Roman" w:eastAsia="Times New Roman" w:hAnsi="Times New Roman" w:cs="Times New Roman"/>
          <w:sz w:val="20"/>
        </w:rPr>
        <w:t xml:space="preserve"> Iniciativa Científica Milenio</w:t>
      </w:r>
    </w:p>
    <w:p w:rsidR="009553D9" w:rsidRDefault="00A557EB" w:rsidP="00E65596">
      <w:pPr>
        <w:numPr>
          <w:ilvl w:val="0"/>
          <w:numId w:val="5"/>
        </w:numPr>
        <w:spacing w:after="0" w:line="240" w:lineRule="auto"/>
        <w:ind w:left="1081" w:hanging="359"/>
        <w:contextualSpacing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 xml:space="preserve">Juan </w:t>
      </w:r>
      <w:proofErr w:type="spellStart"/>
      <w:r>
        <w:rPr>
          <w:rFonts w:ascii="Times New Roman" w:eastAsia="Times New Roman" w:hAnsi="Times New Roman" w:cs="Times New Roman"/>
          <w:sz w:val="20"/>
        </w:rPr>
        <w:t>Asenjo</w:t>
      </w:r>
      <w:proofErr w:type="spellEnd"/>
      <w:r>
        <w:rPr>
          <w:rFonts w:ascii="Times New Roman" w:eastAsia="Times New Roman" w:hAnsi="Times New Roman" w:cs="Times New Roman"/>
          <w:sz w:val="20"/>
        </w:rPr>
        <w:t>, Presiden</w:t>
      </w:r>
      <w:r w:rsidR="00643917">
        <w:rPr>
          <w:rFonts w:ascii="Times New Roman" w:eastAsia="Times New Roman" w:hAnsi="Times New Roman" w:cs="Times New Roman"/>
          <w:sz w:val="20"/>
        </w:rPr>
        <w:t>te Academia Chilena de Ciencia</w:t>
      </w:r>
    </w:p>
    <w:p w:rsidR="009553D9" w:rsidRDefault="00A557EB" w:rsidP="00E65596">
      <w:pPr>
        <w:numPr>
          <w:ilvl w:val="0"/>
          <w:numId w:val="5"/>
        </w:numPr>
        <w:spacing w:after="0" w:line="240" w:lineRule="auto"/>
        <w:ind w:left="1081" w:hanging="359"/>
        <w:contextualSpacing/>
        <w:jc w:val="both"/>
        <w:rPr>
          <w:rFonts w:ascii="Times New Roman" w:eastAsia="Times New Roman" w:hAnsi="Times New Roman" w:cs="Times New Roman"/>
          <w:sz w:val="20"/>
        </w:rPr>
      </w:pPr>
      <w:r>
        <w:rPr>
          <w:rFonts w:ascii="Times New Roman" w:eastAsia="Times New Roman" w:hAnsi="Times New Roman" w:cs="Times New Roman"/>
          <w:sz w:val="20"/>
        </w:rPr>
        <w:t>María José Gallardo, Coordinador</w:t>
      </w:r>
      <w:r w:rsidR="00643917">
        <w:rPr>
          <w:rFonts w:ascii="Times New Roman" w:eastAsia="Times New Roman" w:hAnsi="Times New Roman" w:cs="Times New Roman"/>
          <w:sz w:val="20"/>
        </w:rPr>
        <w:t>a Gral. Más Ciencia para Chile</w:t>
      </w:r>
    </w:p>
    <w:p w:rsidR="00E65596" w:rsidRDefault="00E65596" w:rsidP="00E65596">
      <w:pPr>
        <w:spacing w:after="0" w:line="240" w:lineRule="auto"/>
        <w:ind w:left="361"/>
        <w:jc w:val="both"/>
        <w:rPr>
          <w:rFonts w:ascii="Times New Roman" w:eastAsia="Times New Roman" w:hAnsi="Times New Roman" w:cs="Times New Roman"/>
          <w:b/>
          <w:sz w:val="20"/>
        </w:rPr>
      </w:pPr>
    </w:p>
    <w:p w:rsidR="009553D9" w:rsidRDefault="00A557EB" w:rsidP="00E65596">
      <w:pPr>
        <w:spacing w:after="0" w:line="240" w:lineRule="auto"/>
        <w:ind w:left="361"/>
        <w:jc w:val="both"/>
        <w:rPr>
          <w:rFonts w:ascii="Times New Roman" w:eastAsia="Times New Roman" w:hAnsi="Times New Roman" w:cs="Times New Roman"/>
          <w:b/>
          <w:sz w:val="20"/>
        </w:rPr>
      </w:pPr>
      <w:r w:rsidRPr="00E65596">
        <w:rPr>
          <w:rFonts w:ascii="Times New Roman" w:eastAsia="Times New Roman" w:hAnsi="Times New Roman" w:cs="Times New Roman"/>
          <w:b/>
          <w:sz w:val="20"/>
        </w:rPr>
        <w:t xml:space="preserve">Modera: Claudio Perez, ANIP </w:t>
      </w:r>
      <w:r w:rsidRPr="00643917">
        <w:rPr>
          <w:rFonts w:ascii="Times New Roman" w:eastAsia="Times New Roman" w:hAnsi="Times New Roman" w:cs="Times New Roman"/>
          <w:b/>
          <w:sz w:val="20"/>
          <w:highlight w:val="yellow"/>
        </w:rPr>
        <w:t>(</w:t>
      </w:r>
      <w:r w:rsidRPr="00643917">
        <w:rPr>
          <w:rFonts w:ascii="Times New Roman" w:eastAsia="Times New Roman" w:hAnsi="Times New Roman" w:cs="Times New Roman"/>
          <w:b/>
          <w:i/>
          <w:sz w:val="20"/>
          <w:highlight w:val="yellow"/>
        </w:rPr>
        <w:t>Por Confirmar</w:t>
      </w:r>
      <w:r w:rsidRPr="00643917">
        <w:rPr>
          <w:rFonts w:ascii="Times New Roman" w:eastAsia="Times New Roman" w:hAnsi="Times New Roman" w:cs="Times New Roman"/>
          <w:b/>
          <w:sz w:val="20"/>
          <w:highlight w:val="yellow"/>
        </w:rPr>
        <w:t>)</w:t>
      </w:r>
    </w:p>
    <w:p w:rsidR="00643917" w:rsidRPr="00E65596" w:rsidRDefault="00643917" w:rsidP="00E65596">
      <w:pPr>
        <w:spacing w:after="0" w:line="240" w:lineRule="auto"/>
        <w:ind w:left="361"/>
        <w:jc w:val="both"/>
        <w:rPr>
          <w:b/>
        </w:rPr>
      </w:pPr>
    </w:p>
    <w:p w:rsidR="009553D9" w:rsidRPr="00E65596" w:rsidRDefault="00A557EB" w:rsidP="00E65596">
      <w:pPr>
        <w:spacing w:after="0" w:line="240" w:lineRule="auto"/>
        <w:ind w:left="361"/>
        <w:jc w:val="both"/>
        <w:rPr>
          <w:color w:val="262626" w:themeColor="text1" w:themeTint="D9"/>
        </w:rPr>
      </w:pPr>
      <w:r w:rsidRPr="00E65596">
        <w:rPr>
          <w:rFonts w:ascii="Times New Roman" w:eastAsia="Times New Roman" w:hAnsi="Times New Roman" w:cs="Times New Roman"/>
          <w:b/>
          <w:color w:val="262626" w:themeColor="text1" w:themeTint="D9"/>
          <w:sz w:val="20"/>
          <w:u w:val="single"/>
        </w:rPr>
        <w:t xml:space="preserve">Preguntas Concertadas: </w:t>
      </w:r>
    </w:p>
    <w:p w:rsidR="009553D9" w:rsidRPr="00E65596" w:rsidRDefault="00A557EB" w:rsidP="00E65596">
      <w:pPr>
        <w:spacing w:after="0" w:line="240" w:lineRule="auto"/>
        <w:ind w:left="361"/>
        <w:jc w:val="both"/>
        <w:rPr>
          <w:color w:val="262626" w:themeColor="text1" w:themeTint="D9"/>
        </w:rPr>
      </w:pPr>
      <w:r w:rsidRPr="00E65596">
        <w:rPr>
          <w:rFonts w:ascii="Times New Roman" w:eastAsia="Times New Roman" w:hAnsi="Times New Roman" w:cs="Times New Roman"/>
          <w:color w:val="262626" w:themeColor="text1" w:themeTint="D9"/>
          <w:sz w:val="20"/>
        </w:rPr>
        <w:t xml:space="preserve">-Introducción: Dar algunos indicadores de crecimiento científico para argumentar que hay crecimiento; indicar que la CPC aquí juega un rol muy importante en este procesos y contar que en la mañana se definió CPC como “XXXX” y que por tanto estaríamos entiendo eso por CPC. </w:t>
      </w:r>
    </w:p>
    <w:p w:rsidR="009553D9" w:rsidRPr="00E65596" w:rsidRDefault="00A557EB" w:rsidP="00E65596">
      <w:pPr>
        <w:numPr>
          <w:ilvl w:val="0"/>
          <w:numId w:val="3"/>
        </w:numPr>
        <w:spacing w:after="0" w:line="240" w:lineRule="auto"/>
        <w:ind w:left="1081" w:hanging="359"/>
        <w:contextualSpacing/>
        <w:jc w:val="both"/>
        <w:rPr>
          <w:color w:val="262626" w:themeColor="text1" w:themeTint="D9"/>
          <w:sz w:val="20"/>
        </w:rPr>
      </w:pPr>
      <w:r w:rsidRPr="00E65596">
        <w:rPr>
          <w:rFonts w:ascii="Times New Roman" w:eastAsia="Times New Roman" w:hAnsi="Times New Roman" w:cs="Times New Roman"/>
          <w:color w:val="262626" w:themeColor="text1" w:themeTint="D9"/>
          <w:sz w:val="20"/>
        </w:rPr>
        <w:t>A ustedes los queremos invitar a que desde sus roles e instituciones, nos cuenten ¿cómo se imaginan el desarrollo de la CPC en durante la siguiente década y qué es necesario para que esto se cumpla?</w:t>
      </w:r>
    </w:p>
    <w:p w:rsidR="009553D9" w:rsidRPr="00E65596" w:rsidRDefault="00A557EB" w:rsidP="00E65596">
      <w:pPr>
        <w:numPr>
          <w:ilvl w:val="0"/>
          <w:numId w:val="3"/>
        </w:numPr>
        <w:spacing w:after="0" w:line="240" w:lineRule="auto"/>
        <w:ind w:left="1081" w:hanging="359"/>
        <w:contextualSpacing/>
        <w:jc w:val="both"/>
        <w:rPr>
          <w:color w:val="262626" w:themeColor="text1" w:themeTint="D9"/>
          <w:sz w:val="20"/>
        </w:rPr>
      </w:pPr>
      <w:r w:rsidRPr="00E65596">
        <w:rPr>
          <w:rFonts w:ascii="Times New Roman" w:eastAsia="Times New Roman" w:hAnsi="Times New Roman" w:cs="Times New Roman"/>
          <w:color w:val="262626" w:themeColor="text1" w:themeTint="D9"/>
          <w:sz w:val="20"/>
        </w:rPr>
        <w:t xml:space="preserve">Ahora en concreto ¿qué proyecta su institución hacer para que la CPC se desarrolle de esa manera  </w:t>
      </w:r>
    </w:p>
    <w:p w:rsidR="009553D9" w:rsidRDefault="009553D9">
      <w:pPr>
        <w:spacing w:after="120" w:line="240" w:lineRule="auto"/>
        <w:ind w:left="720"/>
        <w:jc w:val="both"/>
      </w:pP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z w:val="20"/>
        </w:rPr>
        <w:t>(13:45-14:00):</w:t>
      </w:r>
      <w:r>
        <w:rPr>
          <w:rFonts w:ascii="Times New Roman" w:eastAsia="Times New Roman" w:hAnsi="Times New Roman" w:cs="Times New Roman"/>
          <w:sz w:val="20"/>
        </w:rPr>
        <w:t xml:space="preserve"> Cierre del </w:t>
      </w:r>
      <w:r w:rsidR="00E65596">
        <w:rPr>
          <w:rFonts w:ascii="Times New Roman" w:eastAsia="Times New Roman" w:hAnsi="Times New Roman" w:cs="Times New Roman"/>
          <w:sz w:val="20"/>
        </w:rPr>
        <w:t>Encuentro</w:t>
      </w:r>
      <w:r>
        <w:rPr>
          <w:rFonts w:ascii="Times New Roman" w:eastAsia="Times New Roman" w:hAnsi="Times New Roman" w:cs="Times New Roman"/>
          <w:sz w:val="20"/>
        </w:rPr>
        <w:t xml:space="preserve"> (Lorena Valderrama  y </w:t>
      </w:r>
      <w:r w:rsidR="00E65596">
        <w:rPr>
          <w:rFonts w:ascii="Times New Roman" w:eastAsia="Times New Roman" w:hAnsi="Times New Roman" w:cs="Times New Roman"/>
          <w:sz w:val="20"/>
        </w:rPr>
        <w:t>Raimundo</w:t>
      </w:r>
      <w:r>
        <w:rPr>
          <w:rFonts w:ascii="Times New Roman" w:eastAsia="Times New Roman" w:hAnsi="Times New Roman" w:cs="Times New Roman"/>
          <w:sz w:val="20"/>
        </w:rPr>
        <w:t xml:space="preserve"> Roberts). </w:t>
      </w:r>
    </w:p>
    <w:p w:rsidR="009553D9" w:rsidRDefault="009553D9">
      <w:pPr>
        <w:spacing w:after="120" w:line="240" w:lineRule="auto"/>
        <w:jc w:val="both"/>
      </w:pP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mallCaps/>
        </w:rPr>
        <w:lastRenderedPageBreak/>
        <w:t>Organizadores (auspiciadores)</w:t>
      </w: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</w:rPr>
        <w:t xml:space="preserve">-Achipec: </w:t>
      </w:r>
      <w:r>
        <w:rPr>
          <w:rFonts w:ascii="Times New Roman" w:eastAsia="Times New Roman" w:hAnsi="Times New Roman" w:cs="Times New Roman"/>
        </w:rPr>
        <w:t>Asociación Chilena de Periodismo Científico, cuenta con más de 60 socios en activo, y tiene contactos y colaboraciones con la mayoría de los actores relacionados con la comunicación de la ciencia en Chile.</w:t>
      </w: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</w:rPr>
        <w:t xml:space="preserve">-RedInche: </w:t>
      </w:r>
      <w:r>
        <w:rPr>
          <w:rFonts w:ascii="Times New Roman" w:eastAsia="Times New Roman" w:hAnsi="Times New Roman" w:cs="Times New Roman"/>
        </w:rPr>
        <w:t xml:space="preserve">Red de Investigadores Chile-España (RedInche), es una red académica, cuyo objetivo es el diálogo y socialización de conocimiento multidisciplinar de todos aquellos investigadores chilenos en ejercicio que se encuentran viviendo en España o bien han generado vínculos y lazos académicos entre Chile y España.  Cuenta con más de 150 socios  organizados en ejes investigativos, que realizan publicaciones, seminarios, encuentros y congresos científicos desde el año 2010. </w:t>
      </w: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</w:rPr>
        <w:t xml:space="preserve">-Programa Explora: </w:t>
      </w:r>
      <w:r>
        <w:rPr>
          <w:rFonts w:ascii="Times New Roman" w:eastAsia="Times New Roman" w:hAnsi="Times New Roman" w:cs="Times New Roman"/>
        </w:rPr>
        <w:t>Programa Nacional de Divulgación y Valoración de la Ciencia y la Tecnología dependiente de la Comisión Nacional de Investigación Científica y Tecnológica – CONICYT.</w:t>
      </w:r>
    </w:p>
    <w:p w:rsidR="009553D9" w:rsidRDefault="009553D9">
      <w:pPr>
        <w:spacing w:after="120" w:line="240" w:lineRule="auto"/>
        <w:jc w:val="both"/>
      </w:pPr>
    </w:p>
    <w:p w:rsidR="009553D9" w:rsidRDefault="00A557EB">
      <w:pPr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smallCaps/>
        </w:rPr>
        <w:t>Patrocinadores</w:t>
      </w:r>
    </w:p>
    <w:p w:rsidR="009553D9" w:rsidRDefault="00A557EB">
      <w:pPr>
        <w:numPr>
          <w:ilvl w:val="0"/>
          <w:numId w:val="1"/>
        </w:numPr>
        <w:spacing w:after="0" w:line="240" w:lineRule="auto"/>
        <w:ind w:hanging="359"/>
        <w:contextualSpacing/>
        <w:jc w:val="both"/>
      </w:pPr>
      <w:r>
        <w:rPr>
          <w:rFonts w:ascii="Times New Roman" w:eastAsia="Times New Roman" w:hAnsi="Times New Roman" w:cs="Times New Roman"/>
        </w:rPr>
        <w:t>Programa Explora-Conicyt</w:t>
      </w:r>
    </w:p>
    <w:p w:rsidR="009553D9" w:rsidRDefault="00A557EB">
      <w:pPr>
        <w:numPr>
          <w:ilvl w:val="0"/>
          <w:numId w:val="1"/>
        </w:numPr>
        <w:spacing w:after="0" w:line="240" w:lineRule="auto"/>
        <w:ind w:hanging="359"/>
        <w:contextualSpacing/>
        <w:jc w:val="both"/>
      </w:pPr>
      <w:r>
        <w:rPr>
          <w:rFonts w:ascii="Times New Roman" w:eastAsia="Times New Roman" w:hAnsi="Times New Roman" w:cs="Times New Roman"/>
        </w:rPr>
        <w:t>RedInche</w:t>
      </w:r>
    </w:p>
    <w:p w:rsidR="009553D9" w:rsidRDefault="00A557EB">
      <w:pPr>
        <w:numPr>
          <w:ilvl w:val="0"/>
          <w:numId w:val="1"/>
        </w:numPr>
        <w:spacing w:after="0" w:line="240" w:lineRule="auto"/>
        <w:ind w:hanging="359"/>
        <w:contextualSpacing/>
        <w:jc w:val="both"/>
      </w:pPr>
      <w:r>
        <w:rPr>
          <w:rFonts w:ascii="Times New Roman" w:eastAsia="Times New Roman" w:hAnsi="Times New Roman" w:cs="Times New Roman"/>
        </w:rPr>
        <w:t>Achipec</w:t>
      </w:r>
    </w:p>
    <w:p w:rsidR="009553D9" w:rsidRDefault="00A557EB">
      <w:pPr>
        <w:numPr>
          <w:ilvl w:val="0"/>
          <w:numId w:val="1"/>
        </w:numPr>
        <w:spacing w:after="0" w:line="240" w:lineRule="auto"/>
        <w:ind w:hanging="359"/>
        <w:contextualSpacing/>
        <w:jc w:val="both"/>
      </w:pPr>
      <w:r>
        <w:rPr>
          <w:rFonts w:ascii="Times New Roman" w:eastAsia="Times New Roman" w:hAnsi="Times New Roman" w:cs="Times New Roman"/>
        </w:rPr>
        <w:t>Academia Chilena de Ciencias</w:t>
      </w:r>
    </w:p>
    <w:p w:rsidR="009553D9" w:rsidRDefault="00A557EB">
      <w:pPr>
        <w:numPr>
          <w:ilvl w:val="0"/>
          <w:numId w:val="1"/>
        </w:numPr>
        <w:spacing w:after="0" w:line="240" w:lineRule="auto"/>
        <w:ind w:hanging="359"/>
        <w:contextualSpacing/>
        <w:jc w:val="both"/>
      </w:pPr>
      <w:r>
        <w:rPr>
          <w:rFonts w:ascii="Times New Roman" w:eastAsia="Times New Roman" w:hAnsi="Times New Roman" w:cs="Times New Roman"/>
        </w:rPr>
        <w:t>Iniciativa Científica Milenio</w:t>
      </w:r>
    </w:p>
    <w:p w:rsidR="009553D9" w:rsidRDefault="00A557EB">
      <w:pPr>
        <w:numPr>
          <w:ilvl w:val="0"/>
          <w:numId w:val="1"/>
        </w:numPr>
        <w:spacing w:after="0" w:line="240" w:lineRule="auto"/>
        <w:ind w:hanging="359"/>
        <w:contextualSpacing/>
        <w:jc w:val="both"/>
      </w:pPr>
      <w:r>
        <w:rPr>
          <w:rFonts w:ascii="Times New Roman" w:eastAsia="Times New Roman" w:hAnsi="Times New Roman" w:cs="Times New Roman"/>
        </w:rPr>
        <w:t>Más Ciencia para Chile</w:t>
      </w:r>
    </w:p>
    <w:p w:rsidR="009553D9" w:rsidRDefault="00A557EB">
      <w:pPr>
        <w:numPr>
          <w:ilvl w:val="0"/>
          <w:numId w:val="1"/>
        </w:numPr>
        <w:spacing w:after="0" w:line="240" w:lineRule="auto"/>
        <w:ind w:hanging="359"/>
        <w:contextualSpacing/>
        <w:jc w:val="both"/>
      </w:pPr>
      <w:r>
        <w:rPr>
          <w:rFonts w:ascii="Times New Roman" w:eastAsia="Times New Roman" w:hAnsi="Times New Roman" w:cs="Times New Roman"/>
        </w:rPr>
        <w:t>Red Ciencia</w:t>
      </w:r>
    </w:p>
    <w:p w:rsidR="009553D9" w:rsidRDefault="00A557EB">
      <w:pPr>
        <w:numPr>
          <w:ilvl w:val="0"/>
          <w:numId w:val="1"/>
        </w:numPr>
        <w:spacing w:after="0" w:line="240" w:lineRule="auto"/>
        <w:ind w:hanging="359"/>
        <w:contextualSpacing/>
        <w:jc w:val="both"/>
      </w:pPr>
      <w:proofErr w:type="spellStart"/>
      <w:r>
        <w:rPr>
          <w:rFonts w:ascii="Times New Roman" w:eastAsia="Times New Roman" w:hAnsi="Times New Roman" w:cs="Times New Roman"/>
        </w:rPr>
        <w:t>Infocyt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</w:p>
    <w:p w:rsidR="009553D9" w:rsidRDefault="00A557EB">
      <w:pPr>
        <w:numPr>
          <w:ilvl w:val="0"/>
          <w:numId w:val="1"/>
        </w:numPr>
        <w:spacing w:after="120" w:line="240" w:lineRule="auto"/>
        <w:ind w:hanging="359"/>
        <w:contextualSpacing/>
        <w:jc w:val="both"/>
      </w:pPr>
      <w:r>
        <w:rPr>
          <w:rFonts w:ascii="Times New Roman" w:eastAsia="Times New Roman" w:hAnsi="Times New Roman" w:cs="Times New Roman"/>
        </w:rPr>
        <w:t xml:space="preserve">Fundación Chile Hace Ciencia </w:t>
      </w:r>
    </w:p>
    <w:p w:rsidR="009553D9" w:rsidRDefault="009553D9">
      <w:pPr>
        <w:spacing w:after="120" w:line="240" w:lineRule="auto"/>
        <w:jc w:val="both"/>
      </w:pPr>
    </w:p>
    <w:p w:rsidR="009553D9" w:rsidRDefault="00A557EB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b/>
          <w:smallCaps/>
        </w:rPr>
        <w:t>Comité Organizador:</w:t>
      </w:r>
    </w:p>
    <w:p w:rsidR="009553D9" w:rsidRDefault="00A557EB">
      <w:pPr>
        <w:numPr>
          <w:ilvl w:val="0"/>
          <w:numId w:val="4"/>
        </w:numPr>
        <w:spacing w:after="0" w:line="240" w:lineRule="auto"/>
        <w:ind w:hanging="359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Lorena B. Valderrama, RedInche</w:t>
      </w:r>
    </w:p>
    <w:p w:rsidR="009553D9" w:rsidRDefault="00A557EB">
      <w:pPr>
        <w:numPr>
          <w:ilvl w:val="0"/>
          <w:numId w:val="4"/>
        </w:numPr>
        <w:spacing w:after="0" w:line="240" w:lineRule="auto"/>
        <w:ind w:hanging="359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Raimundo Roberts, Achipec</w:t>
      </w:r>
    </w:p>
    <w:p w:rsidR="009553D9" w:rsidRDefault="00A557EB">
      <w:pPr>
        <w:numPr>
          <w:ilvl w:val="0"/>
          <w:numId w:val="4"/>
        </w:numPr>
        <w:spacing w:after="0" w:line="240" w:lineRule="auto"/>
        <w:ind w:hanging="359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Johanna Ortiz, Explora</w:t>
      </w:r>
    </w:p>
    <w:p w:rsidR="009553D9" w:rsidRDefault="00A557EB">
      <w:pPr>
        <w:numPr>
          <w:ilvl w:val="0"/>
          <w:numId w:val="4"/>
        </w:numPr>
        <w:spacing w:after="0" w:line="240" w:lineRule="auto"/>
        <w:ind w:hanging="359"/>
        <w:contextualSpacing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Francisco de la Barrera, RedInche</w:t>
      </w:r>
    </w:p>
    <w:p w:rsidR="009553D9" w:rsidRDefault="002A272C">
      <w:pPr>
        <w:spacing w:after="0" w:line="240" w:lineRule="auto"/>
        <w:jc w:val="both"/>
      </w:pPr>
      <w:hyperlink r:id="rId7"/>
    </w:p>
    <w:p w:rsidR="009553D9" w:rsidRDefault="002A272C">
      <w:pPr>
        <w:spacing w:after="0" w:line="360" w:lineRule="auto"/>
        <w:jc w:val="both"/>
      </w:pPr>
      <w:hyperlink r:id="rId8"/>
    </w:p>
    <w:sectPr w:rsidR="009553D9" w:rsidSect="002A272C">
      <w:headerReference w:type="default" r:id="rId9"/>
      <w:pgSz w:w="11907" w:h="16839"/>
      <w:pgMar w:top="1417" w:right="1701" w:bottom="1417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15B4" w:rsidRDefault="006E15B4">
      <w:pPr>
        <w:spacing w:after="0" w:line="240" w:lineRule="auto"/>
      </w:pPr>
      <w:r>
        <w:separator/>
      </w:r>
    </w:p>
  </w:endnote>
  <w:endnote w:type="continuationSeparator" w:id="0">
    <w:p w:rsidR="006E15B4" w:rsidRDefault="006E15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15B4" w:rsidRDefault="006E15B4">
      <w:pPr>
        <w:spacing w:after="0" w:line="240" w:lineRule="auto"/>
      </w:pPr>
      <w:r>
        <w:separator/>
      </w:r>
    </w:p>
  </w:footnote>
  <w:footnote w:type="continuationSeparator" w:id="0">
    <w:p w:rsidR="006E15B4" w:rsidRDefault="006E15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3D9" w:rsidRDefault="00A557EB">
    <w:pPr>
      <w:tabs>
        <w:tab w:val="center" w:pos="4419"/>
        <w:tab w:val="right" w:pos="8838"/>
      </w:tabs>
      <w:spacing w:after="0" w:line="240" w:lineRule="auto"/>
      <w:jc w:val="center"/>
    </w:pPr>
    <w:r>
      <w:rPr>
        <w:noProof/>
      </w:rPr>
      <w:drawing>
        <wp:inline distT="0" distB="0" distL="0" distR="0">
          <wp:extent cx="1500020" cy="740752"/>
          <wp:effectExtent l="0" t="0" r="0" b="0"/>
          <wp:docPr id="1" name="image0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00020" cy="74075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   </w:t>
    </w:r>
    <w:r>
      <w:rPr>
        <w:noProof/>
      </w:rPr>
      <w:drawing>
        <wp:inline distT="0" distB="0" distL="0" distR="0">
          <wp:extent cx="1695964" cy="910540"/>
          <wp:effectExtent l="0" t="0" r="0" b="0"/>
          <wp:docPr id="2" name="image0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95964" cy="9105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 xml:space="preserve">   </w:t>
    </w:r>
    <w:r>
      <w:rPr>
        <w:noProof/>
      </w:rPr>
      <w:drawing>
        <wp:inline distT="0" distB="0" distL="0" distR="0">
          <wp:extent cx="1677016" cy="687577"/>
          <wp:effectExtent l="0" t="0" r="0" b="0"/>
          <wp:docPr id="3" name="image00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0.jp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77016" cy="6875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9553D9" w:rsidRDefault="009553D9">
    <w:pPr>
      <w:tabs>
        <w:tab w:val="center" w:pos="4419"/>
        <w:tab w:val="right" w:pos="8838"/>
      </w:tabs>
      <w:spacing w:after="0" w:line="240" w:lineRule="auto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151F3"/>
    <w:multiLevelType w:val="multilevel"/>
    <w:tmpl w:val="3A8685C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>
    <w:nsid w:val="15326588"/>
    <w:multiLevelType w:val="multilevel"/>
    <w:tmpl w:val="D8CE073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1ECB01B0"/>
    <w:multiLevelType w:val="multilevel"/>
    <w:tmpl w:val="DE564B1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35FB188D"/>
    <w:multiLevelType w:val="multilevel"/>
    <w:tmpl w:val="244AB48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">
    <w:nsid w:val="500F0FB2"/>
    <w:multiLevelType w:val="multilevel"/>
    <w:tmpl w:val="B57288D0"/>
    <w:lvl w:ilvl="0">
      <w:start w:val="1"/>
      <w:numFmt w:val="decimal"/>
      <w:lvlText w:val="%1."/>
      <w:lvlJc w:val="left"/>
      <w:pPr>
        <w:ind w:left="720" w:firstLine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5">
    <w:nsid w:val="59916617"/>
    <w:multiLevelType w:val="multilevel"/>
    <w:tmpl w:val="BF360E36"/>
    <w:lvl w:ilvl="0">
      <w:start w:val="1"/>
      <w:numFmt w:val="decimal"/>
      <w:lvlText w:val="%1."/>
      <w:lvlJc w:val="left"/>
      <w:pPr>
        <w:ind w:left="1440" w:firstLine="108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firstLine="180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firstLine="252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firstLine="324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firstLine="39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firstLine="468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firstLine="540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firstLine="612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firstLine="6840"/>
      </w:pPr>
      <w:rPr>
        <w:u w:val="none"/>
      </w:rPr>
    </w:lvl>
  </w:abstractNum>
  <w:abstractNum w:abstractNumId="6">
    <w:nsid w:val="5FD71938"/>
    <w:multiLevelType w:val="multilevel"/>
    <w:tmpl w:val="5B7863F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>
    <w:nsid w:val="71581ABD"/>
    <w:multiLevelType w:val="multilevel"/>
    <w:tmpl w:val="DF7ACF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7A684912"/>
    <w:multiLevelType w:val="multilevel"/>
    <w:tmpl w:val="E786B254"/>
    <w:lvl w:ilvl="0">
      <w:start w:val="1"/>
      <w:numFmt w:val="decimal"/>
      <w:lvlText w:val="%1."/>
      <w:lvlJc w:val="left"/>
      <w:pPr>
        <w:ind w:left="1438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58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878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3598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4318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5038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758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6478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7198" w:firstLine="6120"/>
      </w:pPr>
      <w:rPr>
        <w:u w:val="none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</w:num>
  <w:num w:numId="5">
    <w:abstractNumId w:val="0"/>
  </w:num>
  <w:num w:numId="6">
    <w:abstractNumId w:val="8"/>
  </w:num>
  <w:num w:numId="7">
    <w:abstractNumId w:val="7"/>
  </w:num>
  <w:num w:numId="8">
    <w:abstractNumId w:val="5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53D9"/>
    <w:rsid w:val="002A272C"/>
    <w:rsid w:val="00643917"/>
    <w:rsid w:val="006E15B4"/>
    <w:rsid w:val="009553D9"/>
    <w:rsid w:val="00A03B6E"/>
    <w:rsid w:val="00A250A8"/>
    <w:rsid w:val="00A557EB"/>
    <w:rsid w:val="00BA7EBA"/>
    <w:rsid w:val="00E65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2A272C"/>
  </w:style>
  <w:style w:type="paragraph" w:styleId="Ttulo1">
    <w:name w:val="heading 1"/>
    <w:basedOn w:val="Normal"/>
    <w:next w:val="Normal"/>
    <w:rsid w:val="002A272C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"/>
    <w:next w:val="Normal"/>
    <w:rsid w:val="002A272C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"/>
    <w:next w:val="Normal"/>
    <w:rsid w:val="002A272C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"/>
    <w:next w:val="Normal"/>
    <w:rsid w:val="002A272C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"/>
    <w:next w:val="Normal"/>
    <w:rsid w:val="002A272C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rsid w:val="002A272C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rsid w:val="002A272C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rsid w:val="002A272C"/>
    <w:pPr>
      <w:keepNext/>
      <w:keepLines/>
      <w:spacing w:before="480" w:after="120"/>
      <w:contextualSpacing/>
    </w:pPr>
    <w:rPr>
      <w:b/>
      <w:sz w:val="72"/>
    </w:rPr>
  </w:style>
  <w:style w:type="paragraph" w:styleId="Subttulo">
    <w:name w:val="Subtitle"/>
    <w:basedOn w:val="Normal"/>
    <w:next w:val="Normal"/>
    <w:rsid w:val="002A272C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5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color w:val="000000"/>
        <w:sz w:val="22"/>
        <w:lang w:val="es-CL" w:eastAsia="es-C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655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655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cuentrocpc2014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tinyurl.com/Inscripciones-EncuentroCPC2014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974</Words>
  <Characters>5362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Programa Encuentro CPC Chile 2014.docx</vt:lpstr>
    </vt:vector>
  </TitlesOfParts>
  <Company>HP</Company>
  <LinksUpToDate>false</LinksUpToDate>
  <CharactersWithSpaces>6324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Programa Encuentro CPC Chile 2014.docx</dc:title>
  <dc:creator>Los Tuchum</dc:creator>
  <cp:lastModifiedBy>Biblioteca del Congreso Nacional</cp:lastModifiedBy>
  <cp:revision>2</cp:revision>
  <dcterms:created xsi:type="dcterms:W3CDTF">2014-10-03T00:25:00Z</dcterms:created>
  <dcterms:modified xsi:type="dcterms:W3CDTF">2014-10-03T00:25:00Z</dcterms:modified>
</cp:coreProperties>
</file>